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О внесении изменения в постановление Правительства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Ульяновской области от 06.03.2014 № 86-П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февраля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eastAsia="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Ульяновской области от 06.03.2014 № 86-П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Проектом предлагается внести изменение в постановление Правительства Ульяновской области от 06.03.2014 № 86-П «Об утверждении Правил предоставления сельскохозяйственным товаропроизводителям субсидий</w:t>
        <w:br/>
        <w:t>из областного бюджета Ульяновской области в целях возмещения части</w:t>
        <w:br/>
        <w:t>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 в целях его приведения в соответствие с постановлением Правительства Российской Федерации от 25.10.2023 № 1782 «Об утверждении общих требований</w:t>
        <w:br/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Application>LibreOffice/6.4.7.2$Linux_X86_64 LibreOffice_project/40$Build-2</Application>
  <Pages>1</Pages>
  <Words>269</Words>
  <Characters>2119</Characters>
  <CharactersWithSpaces>2417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2024-02-19T12:15:26Z</cp:lastPrinted>
  <dcterms:modified xsi:type="dcterms:W3CDTF">2024-02-19T12:17:09Z</dcterms:modified>
  <cp:revision>81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